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575B" w14:textId="12B97A55" w:rsidR="006627FA" w:rsidRDefault="00CC479A" w:rsidP="006627FA">
      <w:pPr>
        <w:pStyle w:val="Heading3"/>
        <w:spacing w:before="0"/>
        <w:ind w:left="2160"/>
        <w:rPr>
          <w:rFonts w:ascii="Segoe UI Historic" w:hAnsi="Segoe UI Historic" w:cs="Segoe UI Historic"/>
          <w:color w:val="000000" w:themeColor="text1"/>
          <w:sz w:val="56"/>
          <w:szCs w:val="56"/>
        </w:rPr>
      </w:pPr>
      <w:r w:rsidRPr="006627FA">
        <w:rPr>
          <w:rFonts w:ascii="Segoe UI Historic" w:hAnsi="Segoe UI Historic" w:cs="Segoe UI Historic"/>
          <w:color w:val="000000" w:themeColor="text1"/>
          <w:sz w:val="56"/>
          <w:szCs w:val="56"/>
        </w:rPr>
        <w:t>Conflict of Interests Policy</w:t>
      </w:r>
      <w:r w:rsidR="00114631">
        <w:rPr>
          <w:rFonts w:ascii="Segoe UI Historic" w:hAnsi="Segoe UI Historic" w:cs="Segoe UI Historic"/>
          <w:color w:val="000000" w:themeColor="text1"/>
          <w:sz w:val="56"/>
          <w:szCs w:val="56"/>
        </w:rPr>
        <w:t xml:space="preserve"> Guidance and Declaration</w:t>
      </w:r>
    </w:p>
    <w:p w14:paraId="21C8AA3D" w14:textId="2A37AAF2" w:rsidR="006627FA" w:rsidRPr="006627FA" w:rsidRDefault="00000000" w:rsidP="006627FA">
      <w:r>
        <w:rPr>
          <w:rFonts w:ascii="Segoe UI Historic" w:hAnsi="Segoe UI Historic" w:cs="Segoe UI Historic"/>
          <w:noProof/>
        </w:rPr>
        <w:pict w14:anchorId="34A5D603">
          <v:rect id="_x0000_i1025" alt="" style="width:441.8pt;height:.05pt;mso-width-percent:0;mso-height-percent:0;mso-width-percent:0;mso-height-percent:0" o:hrpct="979" o:hralign="center" o:hrstd="t" o:hr="t" fillcolor="#a0a0a0" stroked="f"/>
        </w:pict>
      </w:r>
    </w:p>
    <w:p w14:paraId="44F8C01D" w14:textId="6BAF6BAB" w:rsidR="20F5AB41" w:rsidRPr="00CC479A" w:rsidRDefault="20F5AB41" w:rsidP="00304E87">
      <w:pPr>
        <w:pStyle w:val="Heading2"/>
        <w:spacing w:after="180"/>
        <w:jc w:val="both"/>
        <w:rPr>
          <w:rFonts w:ascii="Segoe UI Historic" w:hAnsi="Segoe UI Historic" w:cs="Segoe UI Historic"/>
          <w:color w:val="000000" w:themeColor="text1"/>
          <w:sz w:val="28"/>
          <w:szCs w:val="28"/>
        </w:rPr>
      </w:pPr>
      <w:r w:rsidRPr="00CC479A">
        <w:rPr>
          <w:rFonts w:ascii="Segoe UI Historic" w:hAnsi="Segoe UI Historic" w:cs="Segoe UI Historic"/>
          <w:color w:val="000000" w:themeColor="text1"/>
          <w:sz w:val="28"/>
          <w:szCs w:val="28"/>
        </w:rPr>
        <w:t>Conflict of Interest, Guidance and Declaration</w:t>
      </w:r>
    </w:p>
    <w:p w14:paraId="3E7A9F1C" w14:textId="77777777" w:rsidR="002E57CA" w:rsidRPr="00CC479A" w:rsidRDefault="20F5AB41" w:rsidP="003B18C9">
      <w:pPr>
        <w:pStyle w:val="Heading2"/>
        <w:numPr>
          <w:ilvl w:val="0"/>
          <w:numId w:val="12"/>
        </w:numPr>
        <w:spacing w:after="180"/>
        <w:ind w:left="284" w:hanging="284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Introduction</w:t>
      </w:r>
    </w:p>
    <w:p w14:paraId="1028CB59" w14:textId="0D339EC1" w:rsidR="006627FA" w:rsidRDefault="20F5AB41" w:rsidP="20F5AB41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Board Members, members of all sub-committees of the Board and all employees of Welsh Athletics must declare any personal or business interests, which may conflict with their responsibilities as Board/ Committee Members</w:t>
      </w:r>
      <w:r w:rsidR="00304E87">
        <w:rPr>
          <w:rFonts w:ascii="Segoe UI Historic" w:hAnsi="Segoe UI Historic" w:cs="Segoe UI Historic"/>
          <w:color w:val="000000" w:themeColor="text1"/>
          <w:sz w:val="22"/>
          <w:szCs w:val="22"/>
        </w:rPr>
        <w:t>,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 or </w:t>
      </w:r>
      <w:r w:rsidR="00304E87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the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duties as employees.</w:t>
      </w:r>
    </w:p>
    <w:p w14:paraId="4E75F7B9" w14:textId="1EAD511F" w:rsidR="006627FA" w:rsidRPr="00CC479A" w:rsidRDefault="00000000" w:rsidP="20F5AB41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>
        <w:rPr>
          <w:rFonts w:ascii="Segoe UI Historic" w:hAnsi="Segoe UI Historic" w:cs="Segoe UI Historic"/>
          <w:noProof/>
        </w:rPr>
        <w:pict w14:anchorId="7A0DCEBA">
          <v:rect id="_x0000_i1026" alt="" style="width:441.8pt;height:.05pt;mso-width-percent:0;mso-height-percent:0;mso-width-percent:0;mso-height-percent:0" o:hrpct="979" o:hralign="center" o:hrstd="t" o:hr="t" fillcolor="#a0a0a0" stroked="f"/>
        </w:pict>
      </w:r>
    </w:p>
    <w:p w14:paraId="3A0E018C" w14:textId="77777777" w:rsidR="002E57CA" w:rsidRPr="00CC479A" w:rsidRDefault="20F5AB41" w:rsidP="003B18C9">
      <w:pPr>
        <w:pStyle w:val="Heading2"/>
        <w:numPr>
          <w:ilvl w:val="0"/>
          <w:numId w:val="12"/>
        </w:numPr>
        <w:spacing w:before="240" w:after="180"/>
        <w:ind w:left="284" w:hanging="284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Requirements</w:t>
      </w:r>
    </w:p>
    <w:p w14:paraId="453E6F4C" w14:textId="77777777" w:rsidR="008E396D" w:rsidRPr="00CC479A" w:rsidRDefault="002E57CA" w:rsidP="004128DF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A register of interests will be maintained by the Company Secretary and each Board</w:t>
      </w:r>
      <w:r w:rsidR="004128DF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/ Com</w:t>
      </w:r>
      <w:r w:rsidR="00D56877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mittee Member and employee of </w:t>
      </w:r>
      <w:r w:rsidR="00664D49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Welsh Athletics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 will be required to complete a register of interests form on appointment and annually.  The form is attached to this policy.  The register should list direct or indirect pecuniary interests.</w:t>
      </w:r>
    </w:p>
    <w:p w14:paraId="672A6659" w14:textId="77777777" w:rsidR="004128DF" w:rsidRPr="00CC479A" w:rsidRDefault="004128DF" w:rsidP="004128DF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20806E1F" w14:textId="5CF41879" w:rsidR="002E57CA" w:rsidRPr="00CC479A" w:rsidRDefault="20F5AB41" w:rsidP="20F5AB41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Board / Committee Members and employees are required</w:t>
      </w:r>
      <w:r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to register non-pecuniary interests that relate closely to Welsh Athletics’ activities and </w:t>
      </w:r>
      <w:r w:rsidR="00304E87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the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interests of close family members and persons living in the same household as them.</w:t>
      </w:r>
    </w:p>
    <w:p w14:paraId="4A5278C6" w14:textId="77777777" w:rsidR="002E57CA" w:rsidRPr="00CC479A" w:rsidRDefault="20F5AB41" w:rsidP="003B18C9">
      <w:pPr>
        <w:pStyle w:val="Heading2"/>
        <w:numPr>
          <w:ilvl w:val="0"/>
          <w:numId w:val="12"/>
        </w:numPr>
        <w:spacing w:before="240" w:after="180"/>
        <w:ind w:left="284" w:hanging="284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Roles and Responsibilities</w:t>
      </w:r>
    </w:p>
    <w:p w14:paraId="4504F76A" w14:textId="06BC66AE" w:rsidR="002E57CA" w:rsidRPr="00CC479A" w:rsidRDefault="20F5AB41" w:rsidP="20F5AB41">
      <w:pPr>
        <w:keepNext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In addition to the annual review of the register, Board/Committee Members and employees are required to update the register as soon as significant changes occur.</w:t>
      </w:r>
    </w:p>
    <w:p w14:paraId="359913E0" w14:textId="4806F6A2" w:rsidR="002E57CA" w:rsidRPr="00CC479A" w:rsidRDefault="20F5AB41" w:rsidP="20F5AB41">
      <w:pPr>
        <w:pStyle w:val="Heading2"/>
        <w:numPr>
          <w:ilvl w:val="0"/>
          <w:numId w:val="12"/>
        </w:numPr>
        <w:spacing w:before="240" w:after="180"/>
        <w:ind w:left="284" w:hanging="284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Board/Committee Members</w:t>
      </w:r>
    </w:p>
    <w:p w14:paraId="6575443F" w14:textId="5EE5C46E" w:rsidR="00A7243F" w:rsidRPr="00CC479A" w:rsidRDefault="20F5AB41" w:rsidP="20F5AB41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Board/Committee Members are expected to be fully aware of their responsibility to raise conflicts of interests at all times, especially at times of decision making.</w:t>
      </w:r>
    </w:p>
    <w:p w14:paraId="0A37501D" w14:textId="77777777" w:rsidR="00616244" w:rsidRPr="00CC479A" w:rsidRDefault="00616244" w:rsidP="004128DF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470E8BD2" w14:textId="1199D96E" w:rsidR="002E57CA" w:rsidRPr="00CC479A" w:rsidRDefault="20F5AB41" w:rsidP="20F5AB41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In the instance that a conflict of interest is raised, the Board/Committee Member should not participate in the discussion or determination of matters in which they have a direct pecuniary interest.  They should withdraw from the meeting to eliminate any bias or potential influence over other Members of the Board/Committee.</w:t>
      </w:r>
    </w:p>
    <w:p w14:paraId="5DAB6C7B" w14:textId="77777777" w:rsidR="002E57CA" w:rsidRPr="00CC479A" w:rsidRDefault="002E57CA" w:rsidP="004128DF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09B7F8BD" w14:textId="6BDFA688" w:rsidR="00550397" w:rsidRPr="00CC479A" w:rsidRDefault="20F5AB41" w:rsidP="20F5AB41">
      <w:pPr>
        <w:pStyle w:val="BodyText3"/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When an interest is not of a direct pecuniary kind (relating to or consisting of money), Board/ Committee Members should consider whether participation in the discussion, or determination of a matter would suggest a level of bias. In considering whether a real danger of bias exists in relation to a particular decision, Board/Committee Members should assess whether they, a close family member, a person living in the same household as the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lastRenderedPageBreak/>
        <w:t>Board/Committee Member, or a firm, business or organisation with which the Board/Committee Member is connected, are likely to be affected by the decision in question.</w:t>
      </w:r>
    </w:p>
    <w:p w14:paraId="02EB378F" w14:textId="77777777" w:rsidR="00550397" w:rsidRPr="00CC479A" w:rsidRDefault="00550397" w:rsidP="004128DF">
      <w:pPr>
        <w:pStyle w:val="BodyText3"/>
        <w:keepNext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0EA07B71" w14:textId="6A47C88E" w:rsidR="002E57CA" w:rsidRPr="00CC479A" w:rsidRDefault="20F5AB41" w:rsidP="20F5AB41">
      <w:pPr>
        <w:pStyle w:val="BodyText3"/>
        <w:keepNext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In circumstances where the Board/Committee Member is uncertain, the view of the appropriate Chairman should be sought. Board/Committee Members should also ensure that the acceptance of outside appointments during or after tenure as a Board/Committee Member does not represent a conflict of interest.</w:t>
      </w:r>
    </w:p>
    <w:p w14:paraId="5223FC50" w14:textId="77777777" w:rsidR="002E57CA" w:rsidRPr="00CC479A" w:rsidRDefault="20F5AB41" w:rsidP="003B18C9">
      <w:pPr>
        <w:pStyle w:val="Heading2"/>
        <w:numPr>
          <w:ilvl w:val="0"/>
          <w:numId w:val="12"/>
        </w:numPr>
        <w:spacing w:before="120" w:after="180"/>
        <w:ind w:left="284" w:hanging="284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Employees</w:t>
      </w:r>
    </w:p>
    <w:p w14:paraId="1B3A1FD3" w14:textId="7E04A065" w:rsidR="00684FF1" w:rsidRPr="00CC479A" w:rsidRDefault="20F5AB41" w:rsidP="20F5AB41">
      <w:pPr>
        <w:widowControl w:val="0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Employees of Welsh Athletics must</w:t>
      </w:r>
      <w:r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formally raise any potential conflicts of interest either pecuniary or non-pecuniary (relating to or consisting of money) with their manager. Employees should also consider what potential conflicts of interest a close family member, a person living in the same household as the employee, a</w:t>
      </w:r>
      <w:r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club, or a firm, business or organisation with which the employee is connected, is likely to represent in terms of bias.</w:t>
      </w:r>
    </w:p>
    <w:p w14:paraId="5A39BBE3" w14:textId="77777777" w:rsidR="00483A0B" w:rsidRPr="00CC479A" w:rsidRDefault="00483A0B" w:rsidP="004128DF">
      <w:pPr>
        <w:keepNext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6DFBF2FB" w14:textId="128A3F9A" w:rsidR="00684FF1" w:rsidRPr="00CC479A" w:rsidRDefault="20F5AB41" w:rsidP="20F5AB41">
      <w:pPr>
        <w:widowControl w:val="0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An employee who also fulfils a role of a volunteer within a committee must also consider what potential conflict of interest could occur as a result of their volunteer role. When an interest is not of a direct pecuniary kind, the employee should consider whether participation in a discussion or determination of a matter would suggest a level of bias. Should such a situation arise, the employee should refrain from comment and seek the advice of their manager.</w:t>
      </w:r>
    </w:p>
    <w:p w14:paraId="5F57CDB5" w14:textId="77777777" w:rsidR="002E57CA" w:rsidRPr="00CC479A" w:rsidRDefault="20F5AB41" w:rsidP="003B18C9">
      <w:pPr>
        <w:pStyle w:val="Heading2"/>
        <w:numPr>
          <w:ilvl w:val="0"/>
          <w:numId w:val="12"/>
        </w:numPr>
        <w:spacing w:before="240" w:after="180"/>
        <w:ind w:left="284" w:hanging="284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Conflict of Interest Register</w:t>
      </w:r>
    </w:p>
    <w:p w14:paraId="4C2E2305" w14:textId="77777777" w:rsidR="002E57CA" w:rsidRPr="00CC479A" w:rsidRDefault="002E57CA" w:rsidP="004128DF">
      <w:pPr>
        <w:widowControl w:val="0"/>
        <w:jc w:val="both"/>
        <w:rPr>
          <w:rFonts w:ascii="Segoe UI Historic" w:hAnsi="Segoe UI Historic" w:cs="Segoe UI Historic"/>
          <w:b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 xml:space="preserve">The following form should be completed and returned to the Company </w:t>
      </w:r>
      <w:r w:rsidR="007B2C9D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>Secretary:</w:t>
      </w:r>
    </w:p>
    <w:p w14:paraId="41C8F396" w14:textId="77777777" w:rsidR="002E57CA" w:rsidRPr="00CC479A" w:rsidRDefault="002E57CA" w:rsidP="004128DF">
      <w:pPr>
        <w:widowControl w:val="0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688CC537" w14:textId="5CB6A2A1" w:rsidR="00CC479A" w:rsidRDefault="002E57CA" w:rsidP="00304E87">
      <w:pPr>
        <w:widowControl w:val="0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 xml:space="preserve">I declare that I </w:t>
      </w:r>
      <w:r w:rsidR="003B18C9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>do</w:t>
      </w:r>
      <w:r w:rsidR="003B18C9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 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have significant connections with the following organisations such that it may be deemed that the interest involved might influence the responsibilities and duti</w:t>
      </w:r>
      <w:r w:rsidR="00D56877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es that I hold with regard to </w:t>
      </w:r>
      <w:r w:rsidR="00664D49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Welsh Athletics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:</w:t>
      </w:r>
    </w:p>
    <w:p w14:paraId="151D079A" w14:textId="77777777" w:rsidR="00CC479A" w:rsidRPr="00CC479A" w:rsidRDefault="00CC479A" w:rsidP="004128DF">
      <w:pPr>
        <w:widowControl w:val="0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3"/>
        <w:gridCol w:w="4477"/>
      </w:tblGrid>
      <w:tr w:rsidR="00CC479A" w:rsidRPr="00CC479A" w14:paraId="1FB4D9D3" w14:textId="77777777" w:rsidTr="00E42043">
        <w:trPr>
          <w:trHeight w:val="227"/>
        </w:trPr>
        <w:tc>
          <w:tcPr>
            <w:tcW w:w="4583" w:type="dxa"/>
          </w:tcPr>
          <w:p w14:paraId="563D366A" w14:textId="77777777" w:rsidR="002E57CA" w:rsidRPr="00CC479A" w:rsidRDefault="002E57CA" w:rsidP="00E42043">
            <w:pPr>
              <w:widowControl w:val="0"/>
              <w:spacing w:before="60" w:after="60"/>
              <w:jc w:val="both"/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</w:pPr>
            <w:r w:rsidRPr="00CC479A"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4477" w:type="dxa"/>
          </w:tcPr>
          <w:p w14:paraId="53C751B2" w14:textId="77777777" w:rsidR="002E57CA" w:rsidRPr="00CC479A" w:rsidRDefault="002E57CA" w:rsidP="00E42043">
            <w:pPr>
              <w:widowControl w:val="0"/>
              <w:spacing w:before="60" w:after="60"/>
              <w:jc w:val="both"/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</w:pPr>
            <w:r w:rsidRPr="00CC479A"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  <w:t>Nature of interest</w:t>
            </w:r>
          </w:p>
        </w:tc>
      </w:tr>
      <w:tr w:rsidR="00CC479A" w:rsidRPr="00CC479A" w14:paraId="0D0B940D" w14:textId="77777777" w:rsidTr="004128DF">
        <w:tc>
          <w:tcPr>
            <w:tcW w:w="4583" w:type="dxa"/>
          </w:tcPr>
          <w:p w14:paraId="0E27B00A" w14:textId="26D9924E" w:rsidR="002E57CA" w:rsidRPr="00CC479A" w:rsidRDefault="005D7202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  <w:r w:rsidRPr="00CC479A"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  <w:t>none</w:t>
            </w:r>
          </w:p>
          <w:p w14:paraId="60061E4C" w14:textId="77777777" w:rsidR="004128DF" w:rsidRPr="00CC479A" w:rsidRDefault="004128DF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dxa"/>
          </w:tcPr>
          <w:p w14:paraId="44EAFD9C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</w:tr>
      <w:tr w:rsidR="00CC479A" w:rsidRPr="00CC479A" w14:paraId="4B94D5A5" w14:textId="77777777" w:rsidTr="004128DF">
        <w:tc>
          <w:tcPr>
            <w:tcW w:w="4583" w:type="dxa"/>
          </w:tcPr>
          <w:p w14:paraId="3DEEC669" w14:textId="77777777" w:rsidR="003B18C9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  <w:p w14:paraId="3656B9AB" w14:textId="77777777" w:rsidR="003B18C9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dxa"/>
          </w:tcPr>
          <w:p w14:paraId="45FB0818" w14:textId="77777777" w:rsidR="003B18C9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</w:tr>
      <w:tr w:rsidR="002E57CA" w:rsidRPr="00CC479A" w14:paraId="049F31CB" w14:textId="77777777" w:rsidTr="004128DF">
        <w:tc>
          <w:tcPr>
            <w:tcW w:w="4583" w:type="dxa"/>
          </w:tcPr>
          <w:p w14:paraId="53128261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  <w:p w14:paraId="62486C05" w14:textId="77777777" w:rsidR="004128DF" w:rsidRPr="00CC479A" w:rsidRDefault="004128DF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4477" w:type="dxa"/>
          </w:tcPr>
          <w:p w14:paraId="4101652C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</w:tr>
    </w:tbl>
    <w:p w14:paraId="4B99056E" w14:textId="77777777" w:rsidR="002E57CA" w:rsidRPr="00CC479A" w:rsidRDefault="002E57CA" w:rsidP="004128DF">
      <w:pPr>
        <w:widowControl w:val="0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712EFD58" w14:textId="77777777" w:rsidR="002E57CA" w:rsidRPr="00CC479A" w:rsidRDefault="002E57CA" w:rsidP="004128DF">
      <w:pPr>
        <w:widowControl w:val="0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>I declare that my spouse, close family member, person living at the same residence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 has significant connections with the following organisations such that it may be deemed that the interest involved might influence the responsibilities and duti</w:t>
      </w:r>
      <w:r w:rsidR="00D56877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 xml:space="preserve">es that I hold with regard to </w:t>
      </w:r>
      <w:r w:rsidR="003B18C9"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Welsh Athletics</w:t>
      </w:r>
      <w:r w:rsidRPr="00CC479A">
        <w:rPr>
          <w:rFonts w:ascii="Segoe UI Historic" w:hAnsi="Segoe UI Historic" w:cs="Segoe UI Historic"/>
          <w:color w:val="000000" w:themeColor="text1"/>
          <w:sz w:val="22"/>
          <w:szCs w:val="22"/>
        </w:rPr>
        <w:t>:</w:t>
      </w:r>
    </w:p>
    <w:p w14:paraId="730B130A" w14:textId="77777777" w:rsidR="002E57CA" w:rsidRPr="00CC479A" w:rsidRDefault="002E57CA" w:rsidP="004128DF">
      <w:pPr>
        <w:widowControl w:val="0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1"/>
        <w:gridCol w:w="4499"/>
      </w:tblGrid>
      <w:tr w:rsidR="00CC479A" w:rsidRPr="00CC479A" w14:paraId="56B6A456" w14:textId="77777777" w:rsidTr="004128DF">
        <w:tc>
          <w:tcPr>
            <w:tcW w:w="4561" w:type="dxa"/>
          </w:tcPr>
          <w:p w14:paraId="792F77CE" w14:textId="77777777" w:rsidR="002E57CA" w:rsidRPr="00CC479A" w:rsidRDefault="002E57CA" w:rsidP="00E42043">
            <w:pPr>
              <w:widowControl w:val="0"/>
              <w:spacing w:before="60" w:after="60"/>
              <w:jc w:val="both"/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</w:pPr>
            <w:r w:rsidRPr="00CC479A"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4499" w:type="dxa"/>
          </w:tcPr>
          <w:p w14:paraId="6CBE147C" w14:textId="77777777" w:rsidR="002E57CA" w:rsidRPr="00CC479A" w:rsidRDefault="002E57CA" w:rsidP="00E42043">
            <w:pPr>
              <w:widowControl w:val="0"/>
              <w:spacing w:before="60" w:after="60"/>
              <w:jc w:val="both"/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</w:pPr>
            <w:r w:rsidRPr="00CC479A">
              <w:rPr>
                <w:rFonts w:ascii="Segoe UI Historic" w:hAnsi="Segoe UI Historic" w:cs="Segoe UI Historic"/>
                <w:b/>
                <w:color w:val="000000" w:themeColor="text1"/>
                <w:sz w:val="22"/>
                <w:szCs w:val="22"/>
              </w:rPr>
              <w:t>Nature of interest</w:t>
            </w:r>
          </w:p>
        </w:tc>
      </w:tr>
      <w:tr w:rsidR="00CC479A" w:rsidRPr="00CC479A" w14:paraId="4DDBEF00" w14:textId="77777777" w:rsidTr="004128DF">
        <w:tc>
          <w:tcPr>
            <w:tcW w:w="4561" w:type="dxa"/>
          </w:tcPr>
          <w:p w14:paraId="3461D779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  <w:p w14:paraId="3CF2D8B6" w14:textId="77777777" w:rsidR="004128DF" w:rsidRPr="00CC479A" w:rsidRDefault="004128DF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4499" w:type="dxa"/>
          </w:tcPr>
          <w:p w14:paraId="0FB78278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</w:tr>
      <w:tr w:rsidR="00CC479A" w:rsidRPr="00CC479A" w14:paraId="1FC39945" w14:textId="77777777" w:rsidTr="004128DF">
        <w:tc>
          <w:tcPr>
            <w:tcW w:w="4561" w:type="dxa"/>
          </w:tcPr>
          <w:p w14:paraId="0562CB0E" w14:textId="77777777" w:rsidR="003B18C9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  <w:p w14:paraId="34CE0A41" w14:textId="77777777" w:rsidR="003B18C9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4499" w:type="dxa"/>
          </w:tcPr>
          <w:p w14:paraId="62EBF3C5" w14:textId="77777777" w:rsidR="003B18C9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</w:tr>
      <w:tr w:rsidR="002E57CA" w:rsidRPr="00CC479A" w14:paraId="6D98A12B" w14:textId="77777777" w:rsidTr="004128DF">
        <w:tc>
          <w:tcPr>
            <w:tcW w:w="4561" w:type="dxa"/>
          </w:tcPr>
          <w:p w14:paraId="2946DB82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  <w:p w14:paraId="5997CC1D" w14:textId="77777777" w:rsidR="004128DF" w:rsidRPr="00CC479A" w:rsidRDefault="004128DF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4499" w:type="dxa"/>
          </w:tcPr>
          <w:p w14:paraId="110FFD37" w14:textId="77777777" w:rsidR="002E57CA" w:rsidRPr="00CC479A" w:rsidRDefault="002E57CA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</w:tr>
    </w:tbl>
    <w:p w14:paraId="6B699379" w14:textId="77777777" w:rsidR="002E57CA" w:rsidRPr="00CC479A" w:rsidRDefault="002E57CA" w:rsidP="004128DF">
      <w:pPr>
        <w:widowControl w:val="0"/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7931"/>
      </w:tblGrid>
      <w:tr w:rsidR="00E42043" w:rsidRPr="00CC479A" w14:paraId="53894A70" w14:textId="77777777" w:rsidTr="00E42043">
        <w:tc>
          <w:tcPr>
            <w:tcW w:w="846" w:type="dxa"/>
            <w:tcBorders>
              <w:right w:val="single" w:sz="4" w:space="0" w:color="auto"/>
            </w:tcBorders>
          </w:tcPr>
          <w:p w14:paraId="3FE9F23F" w14:textId="77777777" w:rsidR="00E42043" w:rsidRPr="00CC479A" w:rsidRDefault="00E42043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  <w:p w14:paraId="1F72F646" w14:textId="69B4AB90" w:rsidR="00E42043" w:rsidRPr="00CC479A" w:rsidRDefault="00304E87" w:rsidP="00E42043">
            <w:pPr>
              <w:widowControl w:val="0"/>
              <w:jc w:val="center"/>
              <w:rPr>
                <w:rFonts w:ascii="Segoe UI Historic" w:hAnsi="Segoe UI Historic" w:cs="Segoe UI Historic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Segoe UI Historic" w:hAnsi="Segoe UI Historic" w:cs="Segoe UI Historic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E6F91" w14:textId="77777777" w:rsidR="00E42043" w:rsidRPr="00CC479A" w:rsidRDefault="00E42043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14:paraId="1C1A8794" w14:textId="77777777" w:rsidR="00E42043" w:rsidRPr="00CC479A" w:rsidRDefault="003B18C9" w:rsidP="004128DF">
            <w:pPr>
              <w:widowControl w:val="0"/>
              <w:jc w:val="both"/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</w:pPr>
            <w:r w:rsidRPr="00CC479A"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  <w:t>If</w:t>
            </w:r>
            <w:r w:rsidR="00E42043" w:rsidRPr="00CC479A"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  <w:t xml:space="preserve"> appropriate, please tick to </w:t>
            </w:r>
            <w:r w:rsidR="00E42043" w:rsidRPr="00CC479A">
              <w:rPr>
                <w:rFonts w:ascii="Segoe UI Historic" w:hAnsi="Segoe UI Historic" w:cs="Segoe UI Historic"/>
                <w:b/>
                <w:i/>
                <w:color w:val="000000" w:themeColor="text1"/>
                <w:sz w:val="22"/>
                <w:szCs w:val="22"/>
              </w:rPr>
              <w:t>declare no significant interests</w:t>
            </w:r>
            <w:r w:rsidR="00E42043" w:rsidRPr="00CC479A"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  <w:t xml:space="preserve"> which may influence the responsibilities and duties you hold with regard to Welsh Athletics:</w:t>
            </w:r>
            <w:r w:rsidR="00E42043" w:rsidRPr="00CC479A">
              <w:rPr>
                <w:rFonts w:ascii="Segoe UI Historic" w:hAnsi="Segoe UI Historic" w:cs="Segoe UI Historic"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61CDCEAD" w14:textId="77777777" w:rsidR="002E57CA" w:rsidRPr="00CC479A" w:rsidRDefault="002E57CA" w:rsidP="00616244">
      <w:pPr>
        <w:widowControl w:val="0"/>
        <w:pBdr>
          <w:bottom w:val="single" w:sz="4" w:space="1" w:color="auto"/>
        </w:pBdr>
        <w:jc w:val="both"/>
        <w:rPr>
          <w:rFonts w:ascii="Segoe UI Historic" w:hAnsi="Segoe UI Historic" w:cs="Segoe UI Historic"/>
          <w:color w:val="000000" w:themeColor="text1"/>
          <w:sz w:val="22"/>
          <w:szCs w:val="22"/>
        </w:rPr>
      </w:pPr>
    </w:p>
    <w:p w14:paraId="6BB9E253" w14:textId="77777777" w:rsidR="00616244" w:rsidRPr="00CC479A" w:rsidRDefault="00616244" w:rsidP="004128DF">
      <w:pPr>
        <w:widowControl w:val="0"/>
        <w:spacing w:after="120"/>
        <w:jc w:val="both"/>
        <w:rPr>
          <w:rFonts w:ascii="Segoe UI Historic" w:hAnsi="Segoe UI Historic" w:cs="Segoe UI Historic"/>
          <w:b/>
          <w:color w:val="000000" w:themeColor="text1"/>
          <w:sz w:val="22"/>
          <w:szCs w:val="22"/>
        </w:rPr>
      </w:pPr>
    </w:p>
    <w:p w14:paraId="23DE523C" w14:textId="77777777" w:rsidR="003B18C9" w:rsidRPr="00CC479A" w:rsidRDefault="003B18C9" w:rsidP="004128DF">
      <w:pPr>
        <w:widowControl w:val="0"/>
        <w:spacing w:after="120"/>
        <w:jc w:val="both"/>
        <w:rPr>
          <w:rFonts w:ascii="Segoe UI Historic" w:hAnsi="Segoe UI Historic" w:cs="Segoe UI Historic"/>
          <w:b/>
          <w:color w:val="000000" w:themeColor="text1"/>
          <w:sz w:val="22"/>
          <w:szCs w:val="22"/>
        </w:rPr>
      </w:pPr>
    </w:p>
    <w:p w14:paraId="52E56223" w14:textId="49598AC4" w:rsidR="00CF04EB" w:rsidRPr="00CC479A" w:rsidRDefault="002E57CA" w:rsidP="20F5AB41">
      <w:pPr>
        <w:widowControl w:val="0"/>
        <w:spacing w:after="120"/>
        <w:jc w:val="both"/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Name:  </w:t>
      </w: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E42043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E42043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2F1765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2F1765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E42043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E42043"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Position:  </w:t>
      </w:r>
    </w:p>
    <w:p w14:paraId="07547A01" w14:textId="77777777" w:rsidR="003B18C9" w:rsidRPr="00CC479A" w:rsidRDefault="003B18C9" w:rsidP="004128DF">
      <w:pPr>
        <w:widowControl w:val="0"/>
        <w:spacing w:after="120"/>
        <w:jc w:val="both"/>
        <w:rPr>
          <w:rFonts w:ascii="Segoe UI Historic" w:hAnsi="Segoe UI Historic" w:cs="Segoe UI Historic"/>
          <w:b/>
          <w:color w:val="000000" w:themeColor="text1"/>
          <w:sz w:val="22"/>
          <w:szCs w:val="22"/>
        </w:rPr>
      </w:pPr>
    </w:p>
    <w:p w14:paraId="69F3053C" w14:textId="77777777" w:rsidR="002E57CA" w:rsidRPr="00CC479A" w:rsidRDefault="00E42043" w:rsidP="003B18C9">
      <w:pPr>
        <w:widowControl w:val="0"/>
        <w:spacing w:after="120"/>
        <w:jc w:val="both"/>
        <w:rPr>
          <w:rFonts w:ascii="Segoe UI Historic" w:hAnsi="Segoe UI Historic" w:cs="Segoe UI Historic"/>
          <w:b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>Signature</w:t>
      </w:r>
      <w:r w:rsidR="002E57CA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 xml:space="preserve">:  </w:t>
      </w:r>
      <w:r w:rsidR="00CF04EB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  <w:r w:rsidR="002E57CA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 xml:space="preserve">Date:  </w:t>
      </w:r>
      <w:r w:rsidR="00CF04EB" w:rsidRPr="00CC479A">
        <w:rPr>
          <w:rFonts w:ascii="Segoe UI Historic" w:hAnsi="Segoe UI Historic" w:cs="Segoe UI Historic"/>
          <w:b/>
          <w:color w:val="000000" w:themeColor="text1"/>
          <w:sz w:val="22"/>
          <w:szCs w:val="22"/>
        </w:rPr>
        <w:tab/>
      </w:r>
    </w:p>
    <w:p w14:paraId="5043CB0F" w14:textId="77777777" w:rsidR="003B18C9" w:rsidRPr="00CC479A" w:rsidRDefault="003B18C9" w:rsidP="003B18C9">
      <w:pPr>
        <w:widowControl w:val="0"/>
        <w:spacing w:after="120"/>
        <w:jc w:val="both"/>
        <w:rPr>
          <w:rFonts w:ascii="Segoe UI Historic" w:hAnsi="Segoe UI Historic" w:cs="Segoe UI Historic"/>
          <w:b/>
          <w:color w:val="000000" w:themeColor="text1"/>
          <w:sz w:val="22"/>
          <w:szCs w:val="22"/>
        </w:rPr>
      </w:pPr>
    </w:p>
    <w:p w14:paraId="0E42DE75" w14:textId="325099AE" w:rsidR="003B18C9" w:rsidRPr="00CC479A" w:rsidRDefault="00616244" w:rsidP="00616244">
      <w:pPr>
        <w:widowControl w:val="0"/>
        <w:pBdr>
          <w:top w:val="single" w:sz="4" w:space="1" w:color="auto"/>
        </w:pBdr>
        <w:spacing w:before="120" w:after="60"/>
        <w:jc w:val="both"/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</w:pPr>
      <w:r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>P</w:t>
      </w:r>
      <w:r w:rsidR="002E57CA"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>lease return</w:t>
      </w:r>
      <w:r w:rsidR="00D56877"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 </w:t>
      </w:r>
      <w:r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completed declarations </w:t>
      </w:r>
      <w:r w:rsidR="00D56877" w:rsidRPr="00CC479A">
        <w:rPr>
          <w:rFonts w:ascii="Segoe UI Historic" w:hAnsi="Segoe UI Historic" w:cs="Segoe UI Historic"/>
          <w:b/>
          <w:bCs/>
          <w:color w:val="000000" w:themeColor="text1"/>
          <w:sz w:val="22"/>
          <w:szCs w:val="22"/>
        </w:rPr>
        <w:t xml:space="preserve">to: </w:t>
      </w:r>
      <w:hyperlink r:id="rId10" w:history="1">
        <w:r w:rsidR="000450EE" w:rsidRPr="00355A2B">
          <w:rPr>
            <w:rStyle w:val="Hyperlink"/>
            <w:rFonts w:ascii="Segoe UI Historic" w:hAnsi="Segoe UI Historic" w:cs="Segoe UI Historic"/>
            <w:b/>
            <w:bCs/>
            <w:sz w:val="22"/>
            <w:szCs w:val="22"/>
          </w:rPr>
          <w:t>hr@welshathletics.org</w:t>
        </w:r>
      </w:hyperlink>
    </w:p>
    <w:p w14:paraId="4AB36B40" w14:textId="77777777" w:rsidR="001B745E" w:rsidRPr="00E42043" w:rsidRDefault="003B18C9" w:rsidP="00E42043">
      <w:pPr>
        <w:widowControl w:val="0"/>
        <w:spacing w:after="120"/>
        <w:jc w:val="both"/>
        <w:rPr>
          <w:rFonts w:ascii="Calibri" w:hAnsi="Calibri"/>
          <w:bCs/>
          <w:i/>
          <w:sz w:val="22"/>
          <w:szCs w:val="22"/>
        </w:rPr>
      </w:pPr>
      <w:r w:rsidRPr="00CC479A">
        <w:rPr>
          <w:rFonts w:ascii="Segoe UI Historic" w:hAnsi="Segoe UI Historic" w:cs="Segoe UI Historic"/>
          <w:bCs/>
          <w:i/>
          <w:color w:val="000000" w:themeColor="text1"/>
          <w:sz w:val="22"/>
          <w:szCs w:val="22"/>
        </w:rPr>
        <w:t xml:space="preserve">Or via post: </w:t>
      </w:r>
      <w:r w:rsidR="00CF04EB" w:rsidRPr="00CC479A">
        <w:rPr>
          <w:rFonts w:ascii="Segoe UI Historic" w:hAnsi="Segoe UI Historic" w:cs="Segoe UI Historic"/>
          <w:bCs/>
          <w:i/>
          <w:color w:val="000000" w:themeColor="text1"/>
          <w:sz w:val="22"/>
          <w:szCs w:val="22"/>
        </w:rPr>
        <w:t xml:space="preserve">Welsh Athletics Ltd, </w:t>
      </w:r>
      <w:r w:rsidR="001B745E" w:rsidRPr="00CC479A">
        <w:rPr>
          <w:rFonts w:ascii="Segoe UI Historic" w:hAnsi="Segoe UI Historic" w:cs="Segoe UI Historic"/>
          <w:bCs/>
          <w:i/>
          <w:color w:val="000000" w:themeColor="text1"/>
          <w:sz w:val="22"/>
          <w:szCs w:val="22"/>
        </w:rPr>
        <w:t xml:space="preserve">Cardiff International </w:t>
      </w:r>
      <w:r w:rsidR="00E42043" w:rsidRPr="00CC479A">
        <w:rPr>
          <w:rFonts w:ascii="Segoe UI Historic" w:hAnsi="Segoe UI Historic" w:cs="Segoe UI Historic"/>
          <w:bCs/>
          <w:i/>
          <w:color w:val="000000" w:themeColor="text1"/>
          <w:sz w:val="22"/>
          <w:szCs w:val="22"/>
        </w:rPr>
        <w:t xml:space="preserve">Sports Campus, </w:t>
      </w:r>
      <w:r w:rsidR="00CF04EB" w:rsidRPr="00CC479A">
        <w:rPr>
          <w:rFonts w:ascii="Segoe UI Historic" w:hAnsi="Segoe UI Historic" w:cs="Segoe UI Historic"/>
          <w:bCs/>
          <w:i/>
          <w:color w:val="000000" w:themeColor="text1"/>
          <w:sz w:val="22"/>
          <w:szCs w:val="22"/>
        </w:rPr>
        <w:t xml:space="preserve">Leckwith Road, Cardiff, </w:t>
      </w:r>
      <w:r w:rsidR="001B745E" w:rsidRPr="00304E87">
        <w:rPr>
          <w:rFonts w:ascii="Segoe UI Historic" w:hAnsi="Segoe UI Historic" w:cs="Segoe UI Historic"/>
          <w:bCs/>
          <w:iCs/>
          <w:color w:val="000000" w:themeColor="text1"/>
          <w:sz w:val="22"/>
          <w:szCs w:val="22"/>
        </w:rPr>
        <w:t>CF</w:t>
      </w:r>
      <w:r w:rsidR="001B745E" w:rsidRPr="00304E87">
        <w:rPr>
          <w:rFonts w:ascii="Calibri" w:hAnsi="Calibri"/>
          <w:bCs/>
          <w:iCs/>
          <w:sz w:val="22"/>
          <w:szCs w:val="22"/>
        </w:rPr>
        <w:t>11 8AZ</w:t>
      </w:r>
      <w:r w:rsidR="001B745E" w:rsidRPr="00E42043">
        <w:rPr>
          <w:rFonts w:ascii="Calibri" w:hAnsi="Calibri"/>
          <w:bCs/>
          <w:i/>
          <w:sz w:val="22"/>
          <w:szCs w:val="22"/>
        </w:rPr>
        <w:t xml:space="preserve"> </w:t>
      </w:r>
    </w:p>
    <w:sectPr w:rsidR="001B745E" w:rsidRPr="00E42043" w:rsidSect="002A71B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34" w:bottom="1134" w:left="1418" w:header="680" w:footer="435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39BC" w14:textId="77777777" w:rsidR="002A71B9" w:rsidRDefault="002A71B9">
      <w:r>
        <w:separator/>
      </w:r>
    </w:p>
  </w:endnote>
  <w:endnote w:type="continuationSeparator" w:id="0">
    <w:p w14:paraId="34CBE76C" w14:textId="77777777" w:rsidR="002A71B9" w:rsidRDefault="002A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6772474"/>
      <w:docPartObj>
        <w:docPartGallery w:val="Page Numbers (Bottom of Page)"/>
        <w:docPartUnique/>
      </w:docPartObj>
    </w:sdtPr>
    <w:sdtContent>
      <w:p w14:paraId="7B59C91A" w14:textId="09CC2F45" w:rsidR="000B5C50" w:rsidRDefault="000B5C50" w:rsidP="00CD60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12263601"/>
      <w:docPartObj>
        <w:docPartGallery w:val="Page Numbers (Bottom of Page)"/>
        <w:docPartUnique/>
      </w:docPartObj>
    </w:sdtPr>
    <w:sdtContent>
      <w:p w14:paraId="68B47238" w14:textId="1532E09C" w:rsidR="000B5C50" w:rsidRDefault="000B5C50" w:rsidP="00CD60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002035" w14:textId="77777777" w:rsidR="000B5C50" w:rsidRDefault="000B5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696"/>
      <w:gridCol w:w="1843"/>
      <w:gridCol w:w="1418"/>
      <w:gridCol w:w="4110"/>
    </w:tblGrid>
    <w:tr w:rsidR="000B5C50" w:rsidRPr="003943C7" w14:paraId="26DCD338" w14:textId="77777777" w:rsidTr="004234A6">
      <w:tc>
        <w:tcPr>
          <w:tcW w:w="1696" w:type="dxa"/>
        </w:tcPr>
        <w:p w14:paraId="123B902A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jc w:val="left"/>
            <w:rPr>
              <w:rFonts w:ascii="Arial" w:hAnsi="Arial" w:cs="Arial"/>
              <w:bCs/>
              <w:color w:val="000000" w:themeColor="text1"/>
            </w:rPr>
          </w:pPr>
          <w:r w:rsidRPr="00FB7B25">
            <w:rPr>
              <w:rFonts w:ascii="Arial" w:hAnsi="Arial" w:cs="Arial"/>
              <w:bCs/>
              <w:color w:val="000000" w:themeColor="text1"/>
            </w:rPr>
            <w:t>Version</w:t>
          </w:r>
          <w:r>
            <w:rPr>
              <w:rFonts w:ascii="Arial" w:hAnsi="Arial" w:cs="Arial"/>
              <w:bCs/>
              <w:color w:val="000000" w:themeColor="text1"/>
            </w:rPr>
            <w:t>:</w:t>
          </w:r>
        </w:p>
      </w:tc>
      <w:tc>
        <w:tcPr>
          <w:tcW w:w="1843" w:type="dxa"/>
        </w:tcPr>
        <w:p w14:paraId="12164CDD" w14:textId="4169A9B1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jc w:val="center"/>
            <w:rPr>
              <w:rFonts w:ascii="Arial" w:hAnsi="Arial" w:cs="Arial"/>
              <w:b/>
              <w:color w:val="000000" w:themeColor="text1"/>
            </w:rPr>
          </w:pPr>
          <w:r w:rsidRPr="00FB7B25">
            <w:rPr>
              <w:rFonts w:ascii="Arial" w:hAnsi="Arial" w:cs="Arial"/>
              <w:b/>
              <w:color w:val="000000" w:themeColor="text1"/>
            </w:rPr>
            <w:t>WA</w:t>
          </w:r>
          <w:r w:rsidR="00114631">
            <w:rPr>
              <w:rFonts w:ascii="Arial" w:hAnsi="Arial" w:cs="Arial"/>
              <w:b/>
              <w:color w:val="000000" w:themeColor="text1"/>
            </w:rPr>
            <w:t>GO16.1</w:t>
          </w:r>
        </w:p>
      </w:tc>
      <w:tc>
        <w:tcPr>
          <w:tcW w:w="5528" w:type="dxa"/>
          <w:gridSpan w:val="2"/>
        </w:tcPr>
        <w:p w14:paraId="7C8F7733" w14:textId="738BDCCF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jc w:val="left"/>
            <w:rPr>
              <w:rFonts w:ascii="Arial" w:hAnsi="Arial" w:cs="Arial"/>
              <w:b/>
              <w:color w:val="000000" w:themeColor="text1"/>
            </w:rPr>
          </w:pPr>
          <w:r w:rsidRPr="00FB7B25">
            <w:rPr>
              <w:rFonts w:ascii="Arial" w:hAnsi="Arial" w:cs="Arial"/>
              <w:b/>
              <w:color w:val="000000" w:themeColor="text1"/>
            </w:rPr>
            <w:t xml:space="preserve">Welsh Athletics </w:t>
          </w:r>
          <w:r>
            <w:rPr>
              <w:rFonts w:ascii="Arial" w:hAnsi="Arial" w:cs="Arial"/>
              <w:b/>
              <w:color w:val="000000" w:themeColor="text1"/>
            </w:rPr>
            <w:t>Conflicts of Interest, Guidance &amp; Declaration</w:t>
          </w:r>
        </w:p>
      </w:tc>
    </w:tr>
    <w:tr w:rsidR="000B5C50" w:rsidRPr="003943C7" w14:paraId="5F41FFE6" w14:textId="77777777" w:rsidTr="004234A6">
      <w:tc>
        <w:tcPr>
          <w:tcW w:w="1696" w:type="dxa"/>
        </w:tcPr>
        <w:p w14:paraId="009FD035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rPr>
              <w:rFonts w:ascii="Arial" w:hAnsi="Arial" w:cs="Arial"/>
              <w:bCs/>
              <w:color w:val="000000" w:themeColor="text1"/>
            </w:rPr>
          </w:pPr>
          <w:r w:rsidRPr="00FB7B25">
            <w:rPr>
              <w:rFonts w:ascii="Arial" w:hAnsi="Arial" w:cs="Arial"/>
              <w:bCs/>
              <w:color w:val="000000" w:themeColor="text1"/>
            </w:rPr>
            <w:t>Last reviewed</w:t>
          </w:r>
          <w:r>
            <w:rPr>
              <w:rFonts w:ascii="Arial" w:hAnsi="Arial" w:cs="Arial"/>
              <w:bCs/>
              <w:color w:val="000000" w:themeColor="text1"/>
            </w:rPr>
            <w:t>:</w:t>
          </w:r>
        </w:p>
      </w:tc>
      <w:tc>
        <w:tcPr>
          <w:tcW w:w="1843" w:type="dxa"/>
        </w:tcPr>
        <w:p w14:paraId="0E0331F6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April</w:t>
          </w:r>
          <w:r w:rsidRPr="00FB7B25">
            <w:rPr>
              <w:rFonts w:ascii="Arial" w:hAnsi="Arial" w:cs="Arial"/>
              <w:b/>
              <w:color w:val="000000" w:themeColor="text1"/>
            </w:rPr>
            <w:t xml:space="preserve"> 2021</w:t>
          </w:r>
        </w:p>
      </w:tc>
      <w:tc>
        <w:tcPr>
          <w:tcW w:w="1418" w:type="dxa"/>
        </w:tcPr>
        <w:p w14:paraId="2BA06065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rPr>
              <w:rFonts w:ascii="Arial" w:hAnsi="Arial" w:cs="Arial"/>
              <w:bCs/>
              <w:color w:val="000000" w:themeColor="text1"/>
            </w:rPr>
          </w:pPr>
          <w:r w:rsidRPr="00FB7B25">
            <w:rPr>
              <w:rFonts w:ascii="Arial" w:hAnsi="Arial" w:cs="Arial"/>
              <w:bCs/>
              <w:color w:val="000000" w:themeColor="text1"/>
            </w:rPr>
            <w:t>Policy owner</w:t>
          </w:r>
          <w:r>
            <w:rPr>
              <w:rFonts w:ascii="Arial" w:hAnsi="Arial" w:cs="Arial"/>
              <w:bCs/>
              <w:color w:val="000000" w:themeColor="text1"/>
            </w:rPr>
            <w:t>:</w:t>
          </w:r>
        </w:p>
      </w:tc>
      <w:tc>
        <w:tcPr>
          <w:tcW w:w="4110" w:type="dxa"/>
        </w:tcPr>
        <w:p w14:paraId="429EC03F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rPr>
              <w:rFonts w:ascii="Arial" w:hAnsi="Arial" w:cs="Arial"/>
              <w:b/>
              <w:color w:val="000000" w:themeColor="text1"/>
            </w:rPr>
          </w:pPr>
          <w:r w:rsidRPr="00FB7B25">
            <w:rPr>
              <w:rFonts w:ascii="Arial" w:hAnsi="Arial" w:cs="Arial"/>
              <w:b/>
              <w:color w:val="000000" w:themeColor="text1"/>
            </w:rPr>
            <w:t>Head of Corporate Services</w:t>
          </w:r>
        </w:p>
      </w:tc>
    </w:tr>
  </w:tbl>
  <w:p w14:paraId="0202F5F9" w14:textId="1184153F" w:rsidR="000B5C50" w:rsidRDefault="000B5C50" w:rsidP="000B5C50">
    <w:pPr>
      <w:pStyle w:val="Footer"/>
      <w:framePr w:wrap="none" w:vAnchor="text" w:hAnchor="margin" w:xAlign="center" w:y="406"/>
      <w:rPr>
        <w:rStyle w:val="PageNumber"/>
      </w:rPr>
    </w:pPr>
  </w:p>
  <w:tbl>
    <w:tblPr>
      <w:tblStyle w:val="TableGrid"/>
      <w:tblW w:w="906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696"/>
      <w:gridCol w:w="1843"/>
      <w:gridCol w:w="1418"/>
      <w:gridCol w:w="4110"/>
    </w:tblGrid>
    <w:tr w:rsidR="000B5C50" w:rsidRPr="003943C7" w14:paraId="560CDBFA" w14:textId="77777777" w:rsidTr="004234A6">
      <w:trPr>
        <w:trHeight w:val="274"/>
      </w:trPr>
      <w:tc>
        <w:tcPr>
          <w:tcW w:w="1696" w:type="dxa"/>
        </w:tcPr>
        <w:p w14:paraId="46A2F5A6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rPr>
              <w:rFonts w:ascii="Arial" w:hAnsi="Arial" w:cs="Arial"/>
              <w:bCs/>
              <w:color w:val="000000" w:themeColor="text1"/>
            </w:rPr>
          </w:pPr>
          <w:r>
            <w:rPr>
              <w:rFonts w:ascii="Arial" w:hAnsi="Arial" w:cs="Arial"/>
              <w:bCs/>
              <w:color w:val="000000" w:themeColor="text1"/>
            </w:rPr>
            <w:t>Approved by:</w:t>
          </w:r>
        </w:p>
      </w:tc>
      <w:tc>
        <w:tcPr>
          <w:tcW w:w="1843" w:type="dxa"/>
        </w:tcPr>
        <w:p w14:paraId="74B6B0E1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SMT</w:t>
          </w:r>
        </w:p>
      </w:tc>
      <w:tc>
        <w:tcPr>
          <w:tcW w:w="1418" w:type="dxa"/>
        </w:tcPr>
        <w:p w14:paraId="1FAC94D6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rPr>
              <w:rFonts w:ascii="Arial" w:hAnsi="Arial" w:cs="Arial"/>
              <w:bCs/>
              <w:color w:val="000000" w:themeColor="text1"/>
            </w:rPr>
          </w:pPr>
          <w:r>
            <w:rPr>
              <w:rFonts w:ascii="Arial" w:hAnsi="Arial" w:cs="Arial"/>
              <w:bCs/>
              <w:color w:val="000000" w:themeColor="text1"/>
            </w:rPr>
            <w:t>Audience:</w:t>
          </w:r>
        </w:p>
      </w:tc>
      <w:tc>
        <w:tcPr>
          <w:tcW w:w="4110" w:type="dxa"/>
        </w:tcPr>
        <w:p w14:paraId="3AD69B34" w14:textId="77777777" w:rsidR="000B5C50" w:rsidRPr="00FB7B25" w:rsidRDefault="000B5C50" w:rsidP="000B5C50">
          <w:pPr>
            <w:pStyle w:val="WABodytext"/>
            <w:tabs>
              <w:tab w:val="clear" w:pos="2835"/>
              <w:tab w:val="clear" w:pos="4253"/>
              <w:tab w:val="left" w:pos="851"/>
              <w:tab w:val="left" w:pos="3544"/>
            </w:tabs>
            <w:spacing w:after="60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Staff</w:t>
          </w:r>
        </w:p>
      </w:tc>
    </w:tr>
  </w:tbl>
  <w:p w14:paraId="407FCC57" w14:textId="79FBAB27" w:rsidR="004128DF" w:rsidRPr="004128DF" w:rsidRDefault="000B5C50" w:rsidP="000B5C50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color w:val="A6A6A6"/>
        <w:sz w:val="20"/>
        <w:szCs w:val="20"/>
      </w:rPr>
    </w:pPr>
    <w:r>
      <w:rPr>
        <w:rFonts w:asciiTheme="minorHAnsi" w:hAnsiTheme="minorHAnsi" w:cstheme="minorHAnsi"/>
        <w:color w:val="A6A6A6"/>
        <w:sz w:val="20"/>
        <w:szCs w:val="20"/>
      </w:rPr>
      <w:t>April 2021</w:t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  <w:t xml:space="preserve">Welsh </w:t>
    </w:r>
    <w:r w:rsidR="004128DF" w:rsidRPr="004128DF">
      <w:rPr>
        <w:rFonts w:asciiTheme="minorHAnsi" w:hAnsiTheme="minorHAnsi" w:cstheme="minorHAnsi"/>
        <w:color w:val="A6A6A6"/>
        <w:sz w:val="20"/>
        <w:szCs w:val="20"/>
      </w:rPr>
      <w:t>Athletics Limited</w:t>
    </w:r>
  </w:p>
  <w:sdt>
    <w:sdtPr>
      <w:rPr>
        <w:rStyle w:val="PageNumber"/>
      </w:rPr>
      <w:id w:val="457312967"/>
      <w:docPartObj>
        <w:docPartGallery w:val="Page Numbers (Bottom of Page)"/>
        <w:docPartUnique/>
      </w:docPartObj>
    </w:sdtPr>
    <w:sdtContent>
      <w:p w14:paraId="7FCE644B" w14:textId="77777777" w:rsidR="000B5C50" w:rsidRDefault="000B5C50" w:rsidP="000B5C50">
        <w:pPr>
          <w:pStyle w:val="Footer"/>
          <w:framePr w:wrap="none" w:vAnchor="text" w:hAnchor="page" w:x="5981" w:y="24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B4A726" w14:textId="068CD2FF" w:rsidR="007E0BFE" w:rsidRPr="004128DF" w:rsidRDefault="007B2C9D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sz w:val="20"/>
        <w:szCs w:val="20"/>
      </w:rPr>
    </w:pPr>
    <w:r w:rsidRPr="004128DF">
      <w:rPr>
        <w:rFonts w:asciiTheme="minorHAnsi" w:hAnsiTheme="minorHAnsi" w:cstheme="minorHAnsi"/>
        <w:color w:val="A6A6A6"/>
        <w:sz w:val="20"/>
        <w:szCs w:val="20"/>
      </w:rPr>
      <w:t>Conflict of Interest Policy</w:t>
    </w:r>
    <w:r w:rsidR="001E46FC" w:rsidRPr="004128DF">
      <w:rPr>
        <w:rFonts w:asciiTheme="minorHAnsi" w:hAnsiTheme="minorHAnsi" w:cstheme="minorHAnsi"/>
        <w:color w:val="A6A6A6"/>
        <w:sz w:val="20"/>
        <w:szCs w:val="20"/>
      </w:rPr>
      <w:tab/>
    </w:r>
    <w:r w:rsidR="001E46FC" w:rsidRPr="004128DF">
      <w:rPr>
        <w:rFonts w:asciiTheme="minorHAnsi" w:hAnsiTheme="minorHAnsi" w:cstheme="minorHAnsi"/>
        <w:sz w:val="20"/>
        <w:szCs w:val="20"/>
      </w:rPr>
      <w:tab/>
    </w:r>
    <w:r w:rsidR="001E46FC" w:rsidRPr="004128DF">
      <w:rPr>
        <w:rFonts w:asciiTheme="minorHAnsi" w:hAnsiTheme="minorHAnsi" w:cstheme="minorHAnsi"/>
        <w:sz w:val="20"/>
        <w:szCs w:val="20"/>
      </w:rPr>
      <w:tab/>
    </w:r>
    <w:r w:rsidR="001E46FC" w:rsidRPr="004128DF">
      <w:rPr>
        <w:rFonts w:asciiTheme="minorHAnsi" w:hAnsiTheme="minorHAnsi" w:cstheme="minorHAnsi"/>
        <w:sz w:val="20"/>
        <w:szCs w:val="20"/>
      </w:rPr>
      <w:tab/>
    </w:r>
    <w:r w:rsidR="001E46FC" w:rsidRPr="004128DF">
      <w:rPr>
        <w:rFonts w:asciiTheme="minorHAnsi" w:hAnsiTheme="minorHAnsi" w:cstheme="minorHAnsi"/>
        <w:sz w:val="20"/>
        <w:szCs w:val="20"/>
      </w:rPr>
      <w:tab/>
    </w:r>
    <w:r w:rsidR="001E46FC" w:rsidRPr="004128DF">
      <w:rPr>
        <w:rFonts w:asciiTheme="minorHAnsi" w:hAnsiTheme="minorHAnsi" w:cstheme="minorHAnsi"/>
        <w:sz w:val="20"/>
        <w:szCs w:val="20"/>
      </w:rPr>
      <w:tab/>
    </w:r>
    <w:r w:rsidR="001E46FC" w:rsidRPr="004128DF">
      <w:rPr>
        <w:rFonts w:asciiTheme="minorHAnsi" w:hAnsiTheme="minorHAnsi"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5144855"/>
      <w:docPartObj>
        <w:docPartGallery w:val="Page Numbers (Bottom of Page)"/>
        <w:docPartUnique/>
      </w:docPartObj>
    </w:sdtPr>
    <w:sdtContent>
      <w:p w14:paraId="07AB74AF" w14:textId="60A386C8" w:rsidR="000B5C50" w:rsidRDefault="000B5C50" w:rsidP="00CD60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DE0DD" w14:textId="6BD6BFFF" w:rsidR="00E42043" w:rsidRPr="004128DF" w:rsidRDefault="000B5C50" w:rsidP="00E42043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color w:val="A6A6A6"/>
        <w:sz w:val="20"/>
        <w:szCs w:val="20"/>
      </w:rPr>
    </w:pPr>
    <w:r>
      <w:rPr>
        <w:rFonts w:asciiTheme="minorHAnsi" w:hAnsiTheme="minorHAnsi" w:cstheme="minorHAnsi"/>
        <w:color w:val="A6A6A6"/>
        <w:sz w:val="20"/>
        <w:szCs w:val="20"/>
      </w:rPr>
      <w:t xml:space="preserve">April 2021 </w:t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>
      <w:rPr>
        <w:rFonts w:asciiTheme="minorHAnsi" w:hAnsiTheme="minorHAnsi" w:cstheme="minorHAnsi"/>
        <w:color w:val="A6A6A6"/>
        <w:sz w:val="20"/>
        <w:szCs w:val="20"/>
      </w:rPr>
      <w:tab/>
    </w:r>
    <w:r w:rsidR="00E42043" w:rsidRPr="004128DF">
      <w:rPr>
        <w:rFonts w:asciiTheme="minorHAnsi" w:hAnsiTheme="minorHAnsi" w:cstheme="minorHAnsi"/>
        <w:color w:val="A6A6A6"/>
        <w:sz w:val="20"/>
        <w:szCs w:val="20"/>
      </w:rPr>
      <w:t>Welsh Athletics Limited</w:t>
    </w:r>
  </w:p>
  <w:p w14:paraId="461E3617" w14:textId="410975BC" w:rsidR="00E42043" w:rsidRPr="004128DF" w:rsidRDefault="00E42043" w:rsidP="00E42043">
    <w:pPr>
      <w:pStyle w:val="Footer"/>
      <w:tabs>
        <w:tab w:val="clear" w:pos="4153"/>
        <w:tab w:val="clear" w:pos="8306"/>
      </w:tabs>
      <w:rPr>
        <w:rFonts w:asciiTheme="minorHAnsi" w:hAnsiTheme="minorHAnsi" w:cstheme="minorHAnsi"/>
        <w:sz w:val="20"/>
        <w:szCs w:val="20"/>
      </w:rPr>
    </w:pPr>
    <w:r w:rsidRPr="004128DF">
      <w:rPr>
        <w:rFonts w:asciiTheme="minorHAnsi" w:hAnsiTheme="minorHAnsi" w:cstheme="minorHAnsi"/>
        <w:color w:val="A6A6A6"/>
        <w:sz w:val="20"/>
        <w:szCs w:val="20"/>
      </w:rPr>
      <w:t>Conflict of Interest Policy</w:t>
    </w:r>
    <w:r w:rsidRPr="004128DF">
      <w:rPr>
        <w:rFonts w:asciiTheme="minorHAnsi" w:hAnsiTheme="minorHAnsi" w:cstheme="minorHAnsi"/>
        <w:color w:val="A6A6A6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  <w:r w:rsidRPr="004128DF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4BDA" w14:textId="77777777" w:rsidR="002A71B9" w:rsidRDefault="002A71B9">
      <w:r>
        <w:separator/>
      </w:r>
    </w:p>
  </w:footnote>
  <w:footnote w:type="continuationSeparator" w:id="0">
    <w:p w14:paraId="79676F61" w14:textId="77777777" w:rsidR="002A71B9" w:rsidRDefault="002A7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1FA7" w14:textId="77777777" w:rsidR="003B18C9" w:rsidRDefault="003B18C9" w:rsidP="003B18C9">
    <w:pPr>
      <w:pStyle w:val="Heading3"/>
      <w:spacing w:before="0"/>
      <w:rPr>
        <w:rFonts w:ascii="Calibri" w:hAnsi="Calibri"/>
        <w:color w:val="1F497D"/>
        <w:sz w:val="40"/>
        <w:szCs w:val="22"/>
      </w:rPr>
    </w:pPr>
    <w:r w:rsidRPr="004128DF">
      <w:rPr>
        <w:rFonts w:ascii="Calibri" w:hAnsi="Calibri"/>
        <w:color w:val="1F497D"/>
        <w:sz w:val="40"/>
        <w:szCs w:val="22"/>
      </w:rPr>
      <w:t>Conflict of Interests Policy</w:t>
    </w:r>
  </w:p>
  <w:p w14:paraId="052948D2" w14:textId="77777777" w:rsidR="003B18C9" w:rsidRPr="00E42043" w:rsidRDefault="003B18C9" w:rsidP="003B18C9">
    <w:pPr>
      <w:pStyle w:val="Heading2"/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Welsh Athletics Limited</w:t>
    </w:r>
  </w:p>
  <w:p w14:paraId="07459315" w14:textId="77777777" w:rsidR="00E42043" w:rsidRDefault="00E42043" w:rsidP="003B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01A6" w14:textId="51951806" w:rsidR="00E42043" w:rsidRPr="00E42043" w:rsidRDefault="00E42043" w:rsidP="00E42043">
    <w:pPr>
      <w:pStyle w:val="Heading2"/>
      <w:jc w:val="both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715"/>
    <w:multiLevelType w:val="hybridMultilevel"/>
    <w:tmpl w:val="89FE737A"/>
    <w:lvl w:ilvl="0" w:tplc="C2BE95F0">
      <w:start w:val="2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61A03"/>
    <w:multiLevelType w:val="hybridMultilevel"/>
    <w:tmpl w:val="3F46D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EA5"/>
    <w:multiLevelType w:val="hybridMultilevel"/>
    <w:tmpl w:val="64F47C50"/>
    <w:lvl w:ilvl="0" w:tplc="50A41112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C0FC7"/>
    <w:multiLevelType w:val="hybridMultilevel"/>
    <w:tmpl w:val="59D80844"/>
    <w:lvl w:ilvl="0" w:tplc="21D42B94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03A2A"/>
    <w:multiLevelType w:val="hybridMultilevel"/>
    <w:tmpl w:val="B67E8E12"/>
    <w:lvl w:ilvl="0" w:tplc="306E51BA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F05B3"/>
    <w:multiLevelType w:val="hybridMultilevel"/>
    <w:tmpl w:val="B7862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686"/>
    <w:multiLevelType w:val="hybridMultilevel"/>
    <w:tmpl w:val="42F8999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B67ECE"/>
    <w:multiLevelType w:val="hybridMultilevel"/>
    <w:tmpl w:val="8ADC8168"/>
    <w:lvl w:ilvl="0" w:tplc="69B25734">
      <w:start w:val="2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0A1AA0"/>
    <w:multiLevelType w:val="hybridMultilevel"/>
    <w:tmpl w:val="37F64DF0"/>
    <w:lvl w:ilvl="0" w:tplc="E88A7B2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124CB6"/>
    <w:multiLevelType w:val="hybridMultilevel"/>
    <w:tmpl w:val="D71E15E0"/>
    <w:lvl w:ilvl="0" w:tplc="57F82E12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777C"/>
    <w:multiLevelType w:val="hybridMultilevel"/>
    <w:tmpl w:val="827672D8"/>
    <w:lvl w:ilvl="0" w:tplc="75969C5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811F4"/>
    <w:multiLevelType w:val="hybridMultilevel"/>
    <w:tmpl w:val="D75C8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218683">
    <w:abstractNumId w:val="9"/>
  </w:num>
  <w:num w:numId="2" w16cid:durableId="288977678">
    <w:abstractNumId w:val="8"/>
  </w:num>
  <w:num w:numId="3" w16cid:durableId="2021812724">
    <w:abstractNumId w:val="3"/>
  </w:num>
  <w:num w:numId="4" w16cid:durableId="1612935602">
    <w:abstractNumId w:val="4"/>
  </w:num>
  <w:num w:numId="5" w16cid:durableId="99224586">
    <w:abstractNumId w:val="5"/>
  </w:num>
  <w:num w:numId="6" w16cid:durableId="14892545">
    <w:abstractNumId w:val="2"/>
  </w:num>
  <w:num w:numId="7" w16cid:durableId="1197695146">
    <w:abstractNumId w:val="10"/>
  </w:num>
  <w:num w:numId="8" w16cid:durableId="1991982095">
    <w:abstractNumId w:val="7"/>
  </w:num>
  <w:num w:numId="9" w16cid:durableId="217328318">
    <w:abstractNumId w:val="0"/>
  </w:num>
  <w:num w:numId="10" w16cid:durableId="383406173">
    <w:abstractNumId w:val="11"/>
  </w:num>
  <w:num w:numId="11" w16cid:durableId="117648022">
    <w:abstractNumId w:val="6"/>
  </w:num>
  <w:num w:numId="12" w16cid:durableId="649866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77"/>
    <w:rsid w:val="000450EE"/>
    <w:rsid w:val="00051212"/>
    <w:rsid w:val="000606D5"/>
    <w:rsid w:val="00074C51"/>
    <w:rsid w:val="000B5C50"/>
    <w:rsid w:val="000D1C19"/>
    <w:rsid w:val="000E0024"/>
    <w:rsid w:val="000E4E4C"/>
    <w:rsid w:val="00114631"/>
    <w:rsid w:val="00133F8A"/>
    <w:rsid w:val="001872AC"/>
    <w:rsid w:val="001B745E"/>
    <w:rsid w:val="001D39C2"/>
    <w:rsid w:val="001D3CE6"/>
    <w:rsid w:val="001E46FC"/>
    <w:rsid w:val="001F6B8F"/>
    <w:rsid w:val="0023575C"/>
    <w:rsid w:val="00235D64"/>
    <w:rsid w:val="002969EA"/>
    <w:rsid w:val="002A71B9"/>
    <w:rsid w:val="002D32BA"/>
    <w:rsid w:val="002D47FF"/>
    <w:rsid w:val="002E57CA"/>
    <w:rsid w:val="002F1765"/>
    <w:rsid w:val="002F47EC"/>
    <w:rsid w:val="00304E87"/>
    <w:rsid w:val="003170F7"/>
    <w:rsid w:val="003600C2"/>
    <w:rsid w:val="0036255E"/>
    <w:rsid w:val="003B18C9"/>
    <w:rsid w:val="004128DF"/>
    <w:rsid w:val="00435BE1"/>
    <w:rsid w:val="00483A0B"/>
    <w:rsid w:val="004A235F"/>
    <w:rsid w:val="00505136"/>
    <w:rsid w:val="005237E2"/>
    <w:rsid w:val="00550397"/>
    <w:rsid w:val="0055728B"/>
    <w:rsid w:val="0057282E"/>
    <w:rsid w:val="005D7202"/>
    <w:rsid w:val="005F60C1"/>
    <w:rsid w:val="00616244"/>
    <w:rsid w:val="00625F3D"/>
    <w:rsid w:val="006627FA"/>
    <w:rsid w:val="00664D49"/>
    <w:rsid w:val="00684FF1"/>
    <w:rsid w:val="00705C66"/>
    <w:rsid w:val="007B2C9D"/>
    <w:rsid w:val="007E0BFE"/>
    <w:rsid w:val="00822036"/>
    <w:rsid w:val="008D3770"/>
    <w:rsid w:val="008E396D"/>
    <w:rsid w:val="009151BC"/>
    <w:rsid w:val="009A3D04"/>
    <w:rsid w:val="00A6578B"/>
    <w:rsid w:val="00A7243F"/>
    <w:rsid w:val="00A92309"/>
    <w:rsid w:val="00BA3CBB"/>
    <w:rsid w:val="00BC7A33"/>
    <w:rsid w:val="00C0474B"/>
    <w:rsid w:val="00C87E22"/>
    <w:rsid w:val="00C91483"/>
    <w:rsid w:val="00CC479A"/>
    <w:rsid w:val="00CD1E64"/>
    <w:rsid w:val="00CD4C0B"/>
    <w:rsid w:val="00CE1FBD"/>
    <w:rsid w:val="00CF04EB"/>
    <w:rsid w:val="00D17F83"/>
    <w:rsid w:val="00D200A9"/>
    <w:rsid w:val="00D56877"/>
    <w:rsid w:val="00D7519B"/>
    <w:rsid w:val="00D962D7"/>
    <w:rsid w:val="00DA2F4E"/>
    <w:rsid w:val="00E42043"/>
    <w:rsid w:val="00EB6169"/>
    <w:rsid w:val="00EC030B"/>
    <w:rsid w:val="00EF2A97"/>
    <w:rsid w:val="00FB1CBA"/>
    <w:rsid w:val="20F5A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22298F"/>
  <w15:chartTrackingRefBased/>
  <w15:docId w15:val="{24D25AFA-4672-416E-82ED-2F4D78C2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3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ook Antiqua" w:hAnsi="Book Antiqua"/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BodyText2">
    <w:name w:val="Body Text 2"/>
    <w:basedOn w:val="Normal"/>
    <w:semiHidden/>
    <w:rPr>
      <w:rFonts w:ascii="Book Antiqua" w:hAnsi="Book Antiqua"/>
      <w:sz w:val="28"/>
    </w:rPr>
  </w:style>
  <w:style w:type="paragraph" w:styleId="BodyText3">
    <w:name w:val="Body Text 3"/>
    <w:basedOn w:val="Normal"/>
    <w:semiHidden/>
    <w:rPr>
      <w:rFonts w:ascii="Book Antiqua" w:hAnsi="Book Antiqua"/>
      <w:sz w:val="23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2C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128DF"/>
    <w:pPr>
      <w:ind w:left="720"/>
      <w:contextualSpacing/>
    </w:pPr>
  </w:style>
  <w:style w:type="table" w:styleId="TableGrid">
    <w:name w:val="Table Grid"/>
    <w:basedOn w:val="TableNormal"/>
    <w:uiPriority w:val="59"/>
    <w:rsid w:val="00E4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8C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B5C50"/>
  </w:style>
  <w:style w:type="paragraph" w:customStyle="1" w:styleId="WABodytext">
    <w:name w:val="WA_Body text"/>
    <w:basedOn w:val="Normal"/>
    <w:link w:val="WABodytextChar"/>
    <w:qFormat/>
    <w:rsid w:val="000B5C50"/>
    <w:pPr>
      <w:keepLines/>
      <w:tabs>
        <w:tab w:val="left" w:pos="2835"/>
        <w:tab w:val="left" w:pos="4253"/>
      </w:tabs>
      <w:spacing w:before="120" w:after="240" w:line="276" w:lineRule="auto"/>
      <w:jc w:val="both"/>
    </w:pPr>
    <w:rPr>
      <w:rFonts w:ascii="Segoe UI" w:hAnsi="Segoe UI" w:cstheme="minorHAnsi"/>
      <w:sz w:val="20"/>
      <w:lang w:eastAsia="en-GB"/>
    </w:rPr>
  </w:style>
  <w:style w:type="character" w:customStyle="1" w:styleId="WABodytextChar">
    <w:name w:val="WA_Body text Char"/>
    <w:basedOn w:val="DefaultParagraphFont"/>
    <w:link w:val="WABodytext"/>
    <w:rsid w:val="000B5C50"/>
    <w:rPr>
      <w:rFonts w:ascii="Segoe UI" w:hAnsi="Segoe UI" w:cstheme="minorHAns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5C5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hr@welshathletic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C6A2B6E05745A6143AA7E220C9A4" ma:contentTypeVersion="17" ma:contentTypeDescription="Create a new document." ma:contentTypeScope="" ma:versionID="ba3c2485e21f199bf549b9b61af7f6ff">
  <xsd:schema xmlns:xsd="http://www.w3.org/2001/XMLSchema" xmlns:xs="http://www.w3.org/2001/XMLSchema" xmlns:p="http://schemas.microsoft.com/office/2006/metadata/properties" xmlns:ns2="7ef064a8-c4be-412d-9571-48b578a84ad3" xmlns:ns3="e82f6b8b-2580-4bd6-82de-8006b6c75168" targetNamespace="http://schemas.microsoft.com/office/2006/metadata/properties" ma:root="true" ma:fieldsID="b9e35f70592ed3719161aa1e687157bd" ns2:_="" ns3:_="">
    <xsd:import namespace="7ef064a8-c4be-412d-9571-48b578a84ad3"/>
    <xsd:import namespace="e82f6b8b-2580-4bd6-82de-8006b6c75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Topic" minOccurs="0"/>
                <xsd:element ref="ns2:Display"/>
                <xsd:element ref="ns2:Filter"/>
                <xsd:element ref="ns3:SharedWithUsers" minOccurs="0"/>
                <xsd:element ref="ns3:SharedWithDetails" minOccurs="0"/>
                <xsd:element ref="ns2:Owner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064a8-c4be-412d-9571-48b578a84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Topic" ma:index="13" nillable="true" ma:displayName="Topic" ma:description="filter field for documents" ma:format="Dropdown" ma:internalName="Topic">
      <xsd:simpleType>
        <xsd:restriction base="dms:Choice">
          <xsd:enumeration value="100"/>
          <xsd:enumeration value="200"/>
          <xsd:enumeration value="300"/>
          <xsd:enumeration value="400"/>
          <xsd:enumeration value="500"/>
          <xsd:enumeration value="600"/>
          <xsd:enumeration value="xxx"/>
        </xsd:restriction>
      </xsd:simpleType>
    </xsd:element>
    <xsd:element name="Display" ma:index="14" ma:displayName="Display?" ma:default="0" ma:description="Display in Handbook document lists" ma:format="Dropdown" ma:internalName="Display">
      <xsd:simpleType>
        <xsd:restriction base="dms:Boolean"/>
      </xsd:simpleType>
    </xsd:element>
    <xsd:element name="Filter" ma:index="15" ma:displayName="Filter" ma:format="RadioButtons" ma:internalName="Filter">
      <xsd:simpleType>
        <xsd:restriction base="dms:Choice">
          <xsd:enumeration value="100"/>
          <xsd:enumeration value="200"/>
          <xsd:enumeration value="300"/>
          <xsd:enumeration value="400"/>
          <xsd:enumeration value="500"/>
          <xsd:enumeration value="600"/>
          <xsd:enumeration value="admin"/>
        </xsd:restriction>
      </xsd:simpleType>
    </xsd:element>
    <xsd:element name="Owner" ma:index="18" nillable="true" ma:displayName="Owner" ma:description="Member of staff who owns this policy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844e07-fd4e-4914-af2d-3515848b0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6b8b-2580-4bd6-82de-8006b6c75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64060a2-9dd7-4bab-97cc-9c63ee73c072}" ma:internalName="TaxCatchAll" ma:showField="CatchAllData" ma:web="e82f6b8b-2580-4bd6-82de-8006b6c75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f064a8-c4be-412d-9571-48b578a84ad3">
      <Terms xmlns="http://schemas.microsoft.com/office/infopath/2007/PartnerControls"/>
    </lcf76f155ced4ddcb4097134ff3c332f>
    <TaxCatchAll xmlns="e82f6b8b-2580-4bd6-82de-8006b6c75168" xsi:nil="true"/>
    <Display xmlns="7ef064a8-c4be-412d-9571-48b578a84ad3">false</Display>
    <Owner xmlns="7ef064a8-c4be-412d-9571-48b578a84ad3">
      <UserInfo>
        <DisplayName/>
        <AccountId xsi:nil="true"/>
        <AccountType/>
      </UserInfo>
    </Owner>
    <Topic xmlns="7ef064a8-c4be-412d-9571-48b578a84ad3" xsi:nil="true"/>
    <Filter xmlns="7ef064a8-c4be-412d-9571-48b578a84ad3"/>
  </documentManagement>
</p:properties>
</file>

<file path=customXml/itemProps1.xml><?xml version="1.0" encoding="utf-8"?>
<ds:datastoreItem xmlns:ds="http://schemas.openxmlformats.org/officeDocument/2006/customXml" ds:itemID="{DA21DCA4-0E5B-4E55-845F-B38C3C2ED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3B76B-4BB7-408E-9333-08CA947D0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064a8-c4be-412d-9571-48b578a84ad3"/>
    <ds:schemaRef ds:uri="e82f6b8b-2580-4bd6-82de-8006b6c75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D011B-1194-4A5A-BA3D-26492D7C2ADE}">
  <ds:schemaRefs>
    <ds:schemaRef ds:uri="http://schemas.microsoft.com/office/2006/metadata/properties"/>
    <ds:schemaRef ds:uri="http://schemas.microsoft.com/office/infopath/2007/PartnerControls"/>
    <ds:schemaRef ds:uri="7ef064a8-c4be-412d-9571-48b578a84ad3"/>
    <ds:schemaRef ds:uri="e82f6b8b-2580-4bd6-82de-8006b6c751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3837</Characters>
  <Application>Microsoft Office Word</Application>
  <DocSecurity>0</DocSecurity>
  <Lines>106</Lines>
  <Paragraphs>31</Paragraphs>
  <ScaleCrop>false</ScaleCrop>
  <Manager>James Williams</Manager>
  <Company>Welsh Athletics Limited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 Conflict of Interests</dc:title>
  <dc:subject>Standards of Performance &amp; Behaviour</dc:subject>
  <dc:creator>Andrew Thomas</dc:creator>
  <cp:keywords>Handbook</cp:keywords>
  <cp:lastModifiedBy>Eleanor Cartlidge</cp:lastModifiedBy>
  <cp:revision>3</cp:revision>
  <cp:lastPrinted>2014-09-18T11:01:00Z</cp:lastPrinted>
  <dcterms:created xsi:type="dcterms:W3CDTF">2024-01-18T16:14:00Z</dcterms:created>
  <dcterms:modified xsi:type="dcterms:W3CDTF">2024-01-18T16:14:00Z</dcterms:modified>
  <cp:category>Policy;Guidance,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0x010100B788306742CBBB4A87D05C6F7A3ADFC4</vt:lpwstr>
  </property>
  <property fmtid="{D5CDD505-2E9C-101B-9397-08002B2CF9AE}" pid="3" name="GrammarlyDocumentId">
    <vt:lpwstr>596a2228fb3fca950fd1e34539cad0a80a5b2176949774ce943b1b997aa5d2ef</vt:lpwstr>
  </property>
</Properties>
</file>